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B1738" w14:textId="372A888B" w:rsidR="008A5808" w:rsidRPr="001C4A31" w:rsidRDefault="00D0070C" w:rsidP="0087568E">
      <w:pPr>
        <w:spacing w:after="100"/>
        <w:jc w:val="center"/>
        <w:rPr>
          <w:b/>
          <w:bCs/>
          <w:sz w:val="28"/>
          <w:szCs w:val="28"/>
        </w:rPr>
      </w:pPr>
      <w:r w:rsidRPr="001C4A31">
        <w:rPr>
          <w:b/>
          <w:bCs/>
          <w:sz w:val="28"/>
          <w:szCs w:val="28"/>
        </w:rPr>
        <w:t>Clinicians’</w:t>
      </w:r>
      <w:r w:rsidR="00F34A46" w:rsidRPr="001C4A31">
        <w:rPr>
          <w:b/>
          <w:bCs/>
          <w:sz w:val="28"/>
          <w:szCs w:val="28"/>
        </w:rPr>
        <w:t xml:space="preserve"> views and experiences of </w:t>
      </w:r>
      <w:r w:rsidR="00362F07" w:rsidRPr="001C4A31">
        <w:rPr>
          <w:b/>
          <w:bCs/>
          <w:sz w:val="28"/>
          <w:szCs w:val="28"/>
        </w:rPr>
        <w:t>delivering First Episode Rapid Early Intervention for Eating Disorder</w:t>
      </w:r>
      <w:r w:rsidR="00AD69D3" w:rsidRPr="001C4A31">
        <w:rPr>
          <w:b/>
          <w:bCs/>
          <w:sz w:val="28"/>
          <w:szCs w:val="28"/>
        </w:rPr>
        <w:t xml:space="preserve"> (FREED)</w:t>
      </w:r>
    </w:p>
    <w:p w14:paraId="6A71727B" w14:textId="56CBBC5D" w:rsidR="00362F07" w:rsidRPr="001C4A31" w:rsidRDefault="00362F07" w:rsidP="0087568E">
      <w:pPr>
        <w:spacing w:after="100"/>
        <w:rPr>
          <w:b/>
          <w:bCs/>
          <w:sz w:val="28"/>
          <w:szCs w:val="28"/>
        </w:rPr>
      </w:pPr>
      <w:r w:rsidRPr="001C4A31">
        <w:rPr>
          <w:b/>
          <w:bCs/>
          <w:sz w:val="28"/>
          <w:szCs w:val="28"/>
        </w:rPr>
        <w:t>Why did we do the</w:t>
      </w:r>
      <w:r w:rsidR="0075541A" w:rsidRPr="001C4A31">
        <w:rPr>
          <w:b/>
          <w:bCs/>
          <w:sz w:val="28"/>
          <w:szCs w:val="28"/>
        </w:rPr>
        <w:t>se</w:t>
      </w:r>
      <w:r w:rsidRPr="001C4A31">
        <w:rPr>
          <w:b/>
          <w:bCs/>
          <w:sz w:val="28"/>
          <w:szCs w:val="28"/>
        </w:rPr>
        <w:t xml:space="preserve"> </w:t>
      </w:r>
      <w:r w:rsidR="00053D2A" w:rsidRPr="001C4A31">
        <w:rPr>
          <w:b/>
          <w:bCs/>
          <w:sz w:val="28"/>
          <w:szCs w:val="28"/>
        </w:rPr>
        <w:t>research studies</w:t>
      </w:r>
      <w:r w:rsidRPr="001C4A31">
        <w:rPr>
          <w:b/>
          <w:bCs/>
          <w:sz w:val="28"/>
          <w:szCs w:val="28"/>
        </w:rPr>
        <w:t>?</w:t>
      </w:r>
    </w:p>
    <w:p w14:paraId="59BB5372" w14:textId="363756B4" w:rsidR="00D0070C" w:rsidRPr="00D0070C" w:rsidRDefault="00CE2D35" w:rsidP="0087568E">
      <w:pPr>
        <w:spacing w:after="100"/>
      </w:pPr>
      <w:r>
        <w:t xml:space="preserve">We </w:t>
      </w:r>
      <w:r w:rsidR="00EE46FC">
        <w:t xml:space="preserve">have </w:t>
      </w:r>
      <w:r>
        <w:t xml:space="preserve">previously </w:t>
      </w:r>
      <w:r w:rsidR="00EE46FC">
        <w:t xml:space="preserve">shown that </w:t>
      </w:r>
      <w:r w:rsidR="00C7339B">
        <w:t>FREED</w:t>
      </w:r>
      <w:r w:rsidR="002019A0">
        <w:t xml:space="preserve"> </w:t>
      </w:r>
      <w:r w:rsidR="002019A0" w:rsidRPr="002019A0">
        <w:t xml:space="preserve">improves outcomes by reducing the length of time that </w:t>
      </w:r>
      <w:r>
        <w:t xml:space="preserve">young </w:t>
      </w:r>
      <w:r w:rsidR="002019A0" w:rsidRPr="002019A0">
        <w:t xml:space="preserve">people </w:t>
      </w:r>
      <w:r>
        <w:t>are ill before accessing</w:t>
      </w:r>
      <w:r w:rsidR="002019A0" w:rsidRPr="002019A0">
        <w:t xml:space="preserve"> treatment</w:t>
      </w:r>
      <w:r w:rsidR="00D63BAE">
        <w:t xml:space="preserve"> </w:t>
      </w:r>
      <w:r w:rsidR="002019A0" w:rsidRPr="002019A0">
        <w:t xml:space="preserve">and tailoring </w:t>
      </w:r>
      <w:r w:rsidR="00880ABF">
        <w:t>existing evidence-based treatments</w:t>
      </w:r>
      <w:r w:rsidR="002019A0" w:rsidRPr="002019A0">
        <w:t xml:space="preserve"> to</w:t>
      </w:r>
      <w:r w:rsidR="00D63BAE">
        <w:t xml:space="preserve"> young people in</w:t>
      </w:r>
      <w:r w:rsidR="002019A0" w:rsidRPr="002019A0">
        <w:t xml:space="preserve"> early</w:t>
      </w:r>
      <w:r w:rsidR="0056158E">
        <w:t>-</w:t>
      </w:r>
      <w:r w:rsidR="002019A0" w:rsidRPr="002019A0">
        <w:t>stage illness</w:t>
      </w:r>
      <w:r w:rsidR="00254A70">
        <w:t>.</w:t>
      </w:r>
      <w:r w:rsidR="00015864" w:rsidRPr="00015864">
        <w:t xml:space="preserve"> </w:t>
      </w:r>
      <w:r>
        <w:t>To understand how FREED works in practice and what</w:t>
      </w:r>
      <w:r w:rsidR="001111A1">
        <w:t>,</w:t>
      </w:r>
      <w:r>
        <w:t xml:space="preserve"> if any</w:t>
      </w:r>
      <w:r w:rsidR="001111A1">
        <w:t>,</w:t>
      </w:r>
      <w:r>
        <w:t xml:space="preserve"> changes need to be made to allow it to work optimally, we </w:t>
      </w:r>
      <w:r w:rsidR="0056158E">
        <w:t>investigate</w:t>
      </w:r>
      <w:r>
        <w:t>d</w:t>
      </w:r>
      <w:r w:rsidR="008A2805">
        <w:t xml:space="preserve"> </w:t>
      </w:r>
      <w:r w:rsidR="001627C8">
        <w:t xml:space="preserve">the views and </w:t>
      </w:r>
      <w:r w:rsidR="000B6018">
        <w:t>experience</w:t>
      </w:r>
      <w:r w:rsidR="002238E0">
        <w:t>s</w:t>
      </w:r>
      <w:r w:rsidR="000B6018">
        <w:t xml:space="preserve"> </w:t>
      </w:r>
      <w:r w:rsidR="00805CD5">
        <w:t xml:space="preserve">of </w:t>
      </w:r>
      <w:r w:rsidR="008029AE">
        <w:t>clinicians</w:t>
      </w:r>
      <w:r w:rsidR="00A93300">
        <w:t xml:space="preserve"> </w:t>
      </w:r>
      <w:r w:rsidR="00805CD5">
        <w:t>deliver</w:t>
      </w:r>
      <w:r w:rsidR="008D7A22">
        <w:t>ing</w:t>
      </w:r>
      <w:r w:rsidR="00805CD5">
        <w:t xml:space="preserve"> </w:t>
      </w:r>
      <w:r w:rsidR="00AA25EA">
        <w:t>FREED</w:t>
      </w:r>
      <w:r w:rsidR="006D5D1B">
        <w:t>.</w:t>
      </w:r>
    </w:p>
    <w:p w14:paraId="3EE98B1A" w14:textId="0527D1D3" w:rsidR="00362F07" w:rsidRPr="001C4A31" w:rsidRDefault="00362F07" w:rsidP="0087568E">
      <w:pPr>
        <w:spacing w:after="100"/>
        <w:rPr>
          <w:b/>
          <w:bCs/>
          <w:sz w:val="28"/>
          <w:szCs w:val="28"/>
        </w:rPr>
      </w:pPr>
      <w:r w:rsidRPr="001C4A31">
        <w:rPr>
          <w:b/>
          <w:bCs/>
          <w:sz w:val="28"/>
          <w:szCs w:val="28"/>
        </w:rPr>
        <w:t>What did we do?</w:t>
      </w:r>
    </w:p>
    <w:p w14:paraId="76322DC2" w14:textId="72B3A930" w:rsidR="00380120" w:rsidRPr="00380120" w:rsidRDefault="000833AF" w:rsidP="0087568E">
      <w:pPr>
        <w:spacing w:after="100"/>
      </w:pPr>
      <w:r>
        <w:t>We</w:t>
      </w:r>
      <w:r w:rsidR="00380120">
        <w:t xml:space="preserve"> </w:t>
      </w:r>
      <w:r w:rsidR="00503D74">
        <w:t xml:space="preserve">ran two </w:t>
      </w:r>
      <w:r w:rsidR="00CE2D35">
        <w:t xml:space="preserve">integrated </w:t>
      </w:r>
      <w:r w:rsidR="00503D74">
        <w:t xml:space="preserve">studies at different </w:t>
      </w:r>
      <w:r w:rsidR="005A71A4">
        <w:t xml:space="preserve">time </w:t>
      </w:r>
      <w:r w:rsidR="00503D74">
        <w:t xml:space="preserve">points </w:t>
      </w:r>
      <w:r w:rsidR="00CE2D35">
        <w:t>between 2019-2022, i.e. from early to later stages of</w:t>
      </w:r>
      <w:r w:rsidR="00EC2C8C">
        <w:t xml:space="preserve"> the national </w:t>
      </w:r>
      <w:r w:rsidR="000A0E78">
        <w:t>rollout</w:t>
      </w:r>
      <w:r w:rsidR="00EC2C8C">
        <w:t xml:space="preserve"> of FREED</w:t>
      </w:r>
      <w:r w:rsidR="0074142E">
        <w:t xml:space="preserve">. </w:t>
      </w:r>
      <w:r w:rsidR="00CE2D35">
        <w:t>These studies used questionn</w:t>
      </w:r>
      <w:r w:rsidR="001111A1">
        <w:t>aire</w:t>
      </w:r>
      <w:r w:rsidR="00CE2D35">
        <w:t xml:space="preserve">s, individual interviews and focus groups. </w:t>
      </w:r>
    </w:p>
    <w:p w14:paraId="7171496E" w14:textId="5F1CFD66" w:rsidR="00362F07" w:rsidRPr="001C4A31" w:rsidRDefault="00362F07" w:rsidP="0087568E">
      <w:pPr>
        <w:spacing w:after="100"/>
        <w:rPr>
          <w:b/>
          <w:bCs/>
          <w:sz w:val="28"/>
          <w:szCs w:val="28"/>
        </w:rPr>
      </w:pPr>
      <w:r w:rsidRPr="001C4A31">
        <w:rPr>
          <w:b/>
          <w:bCs/>
          <w:sz w:val="28"/>
          <w:szCs w:val="28"/>
        </w:rPr>
        <w:t>What did we find?</w:t>
      </w:r>
    </w:p>
    <w:p w14:paraId="44B99E3E" w14:textId="0983E949" w:rsidR="003C5D07" w:rsidRPr="00BD1C39" w:rsidRDefault="00BD1C39" w:rsidP="0087568E">
      <w:pPr>
        <w:spacing w:after="100"/>
        <w:rPr>
          <w:szCs w:val="24"/>
        </w:rPr>
      </w:pPr>
      <w:r>
        <w:rPr>
          <w:szCs w:val="24"/>
        </w:rPr>
        <w:t xml:space="preserve">Both studies </w:t>
      </w:r>
      <w:r w:rsidR="00A833F1">
        <w:rPr>
          <w:szCs w:val="24"/>
        </w:rPr>
        <w:t xml:space="preserve">found that clinicians were </w:t>
      </w:r>
      <w:r w:rsidR="007574E1">
        <w:rPr>
          <w:szCs w:val="24"/>
        </w:rPr>
        <w:t xml:space="preserve">overwhelmingly </w:t>
      </w:r>
      <w:r w:rsidR="00A833F1">
        <w:rPr>
          <w:szCs w:val="24"/>
        </w:rPr>
        <w:t>enthusiastic of</w:t>
      </w:r>
      <w:r w:rsidR="00E03891">
        <w:rPr>
          <w:szCs w:val="24"/>
        </w:rPr>
        <w:t xml:space="preserve"> FREED </w:t>
      </w:r>
      <w:r w:rsidR="007574E1">
        <w:rPr>
          <w:szCs w:val="24"/>
        </w:rPr>
        <w:t>and recognised its value</w:t>
      </w:r>
      <w:r w:rsidR="001111A1">
        <w:rPr>
          <w:szCs w:val="24"/>
        </w:rPr>
        <w:t xml:space="preserve"> for patients</w:t>
      </w:r>
      <w:r w:rsidR="007574E1">
        <w:rPr>
          <w:szCs w:val="24"/>
        </w:rPr>
        <w:t xml:space="preserve">, </w:t>
      </w:r>
      <w:r w:rsidR="006E1545">
        <w:rPr>
          <w:szCs w:val="24"/>
        </w:rPr>
        <w:t xml:space="preserve">largely </w:t>
      </w:r>
      <w:r w:rsidR="00357B14">
        <w:rPr>
          <w:szCs w:val="24"/>
        </w:rPr>
        <w:t>because</w:t>
      </w:r>
      <w:r w:rsidR="00492B5C">
        <w:rPr>
          <w:szCs w:val="24"/>
        </w:rPr>
        <w:t xml:space="preserve"> of </w:t>
      </w:r>
      <w:r w:rsidR="00131299">
        <w:rPr>
          <w:szCs w:val="24"/>
        </w:rPr>
        <w:t>the</w:t>
      </w:r>
      <w:r w:rsidR="00E03891">
        <w:rPr>
          <w:szCs w:val="24"/>
        </w:rPr>
        <w:t xml:space="preserve"> </w:t>
      </w:r>
      <w:r w:rsidR="00C14618">
        <w:rPr>
          <w:szCs w:val="24"/>
        </w:rPr>
        <w:t xml:space="preserve"> </w:t>
      </w:r>
      <w:r w:rsidR="007574E1">
        <w:rPr>
          <w:szCs w:val="24"/>
        </w:rPr>
        <w:t>noticeabl</w:t>
      </w:r>
      <w:r w:rsidR="001111A1">
        <w:rPr>
          <w:szCs w:val="24"/>
        </w:rPr>
        <w:t>y</w:t>
      </w:r>
      <w:r w:rsidR="007574E1">
        <w:rPr>
          <w:szCs w:val="24"/>
        </w:rPr>
        <w:t xml:space="preserve"> </w:t>
      </w:r>
      <w:r w:rsidR="00D13DBD">
        <w:rPr>
          <w:szCs w:val="24"/>
        </w:rPr>
        <w:t>quicker improvements</w:t>
      </w:r>
      <w:r w:rsidR="00F544CD">
        <w:rPr>
          <w:szCs w:val="24"/>
        </w:rPr>
        <w:t>.</w:t>
      </w:r>
      <w:r w:rsidR="00C577F8">
        <w:rPr>
          <w:szCs w:val="24"/>
        </w:rPr>
        <w:t xml:space="preserve"> </w:t>
      </w:r>
      <w:r w:rsidR="005424F0" w:rsidRPr="005424F0">
        <w:rPr>
          <w:szCs w:val="24"/>
        </w:rPr>
        <w:t>FREED</w:t>
      </w:r>
      <w:r w:rsidR="00DD43FA">
        <w:rPr>
          <w:szCs w:val="24"/>
        </w:rPr>
        <w:t>’s</w:t>
      </w:r>
      <w:r w:rsidR="005424F0" w:rsidRPr="005424F0">
        <w:rPr>
          <w:szCs w:val="24"/>
        </w:rPr>
        <w:t xml:space="preserve"> </w:t>
      </w:r>
      <w:r w:rsidR="00B76C10">
        <w:rPr>
          <w:szCs w:val="24"/>
        </w:rPr>
        <w:t xml:space="preserve">active </w:t>
      </w:r>
      <w:r w:rsidR="005424F0" w:rsidRPr="005424F0">
        <w:rPr>
          <w:szCs w:val="24"/>
        </w:rPr>
        <w:t xml:space="preserve">engagement activities </w:t>
      </w:r>
      <w:r w:rsidR="005C1F8A">
        <w:rPr>
          <w:szCs w:val="24"/>
        </w:rPr>
        <w:t xml:space="preserve">and </w:t>
      </w:r>
      <w:r w:rsidR="00CE2D35">
        <w:rPr>
          <w:szCs w:val="24"/>
        </w:rPr>
        <w:t xml:space="preserve">rapid </w:t>
      </w:r>
      <w:r w:rsidR="005C1F8A">
        <w:rPr>
          <w:szCs w:val="24"/>
        </w:rPr>
        <w:t xml:space="preserve">access to </w:t>
      </w:r>
      <w:r w:rsidR="0038112F">
        <w:rPr>
          <w:szCs w:val="24"/>
        </w:rPr>
        <w:t>tailored</w:t>
      </w:r>
      <w:r w:rsidR="0078135B">
        <w:rPr>
          <w:szCs w:val="24"/>
        </w:rPr>
        <w:t xml:space="preserve"> </w:t>
      </w:r>
      <w:r w:rsidR="005C1F8A">
        <w:rPr>
          <w:szCs w:val="24"/>
        </w:rPr>
        <w:t>treatment</w:t>
      </w:r>
      <w:r w:rsidR="00CE2D35">
        <w:rPr>
          <w:szCs w:val="24"/>
        </w:rPr>
        <w:t>s</w:t>
      </w:r>
      <w:r w:rsidR="005C1F8A">
        <w:rPr>
          <w:szCs w:val="24"/>
        </w:rPr>
        <w:t xml:space="preserve"> were seen as</w:t>
      </w:r>
      <w:r w:rsidR="00DD43FA">
        <w:rPr>
          <w:szCs w:val="24"/>
        </w:rPr>
        <w:t xml:space="preserve"> crucial </w:t>
      </w:r>
      <w:r w:rsidR="00947762">
        <w:rPr>
          <w:szCs w:val="24"/>
        </w:rPr>
        <w:t>for engaging</w:t>
      </w:r>
      <w:r w:rsidR="009C00B3">
        <w:rPr>
          <w:szCs w:val="24"/>
        </w:rPr>
        <w:t xml:space="preserve"> young</w:t>
      </w:r>
      <w:r w:rsidR="00947762">
        <w:rPr>
          <w:szCs w:val="24"/>
        </w:rPr>
        <w:t xml:space="preserve"> people </w:t>
      </w:r>
      <w:r w:rsidR="0052160B">
        <w:rPr>
          <w:szCs w:val="24"/>
        </w:rPr>
        <w:t>and</w:t>
      </w:r>
      <w:r w:rsidR="00467057">
        <w:rPr>
          <w:szCs w:val="24"/>
        </w:rPr>
        <w:t xml:space="preserve"> </w:t>
      </w:r>
      <w:r w:rsidR="00CE2D35">
        <w:rPr>
          <w:szCs w:val="24"/>
        </w:rPr>
        <w:t>supporting early recovery</w:t>
      </w:r>
      <w:r w:rsidR="007C6A4B">
        <w:rPr>
          <w:szCs w:val="24"/>
        </w:rPr>
        <w:t>.</w:t>
      </w:r>
      <w:r w:rsidR="0060682F">
        <w:rPr>
          <w:szCs w:val="24"/>
        </w:rPr>
        <w:t xml:space="preserve"> </w:t>
      </w:r>
      <w:r w:rsidR="00E6772D">
        <w:rPr>
          <w:szCs w:val="24"/>
        </w:rPr>
        <w:t>Features of the</w:t>
      </w:r>
      <w:r w:rsidR="00483099">
        <w:rPr>
          <w:szCs w:val="24"/>
        </w:rPr>
        <w:t xml:space="preserve"> FREED</w:t>
      </w:r>
      <w:r w:rsidR="00E6772D">
        <w:rPr>
          <w:szCs w:val="24"/>
        </w:rPr>
        <w:t xml:space="preserve"> model and </w:t>
      </w:r>
      <w:r w:rsidR="007574E1">
        <w:rPr>
          <w:szCs w:val="24"/>
        </w:rPr>
        <w:t xml:space="preserve">associated implementation </w:t>
      </w:r>
      <w:r w:rsidR="00E6772D">
        <w:rPr>
          <w:szCs w:val="24"/>
        </w:rPr>
        <w:t>support</w:t>
      </w:r>
      <w:r w:rsidR="007574E1">
        <w:rPr>
          <w:szCs w:val="24"/>
        </w:rPr>
        <w:t>s</w:t>
      </w:r>
      <w:r w:rsidR="00E6772D">
        <w:rPr>
          <w:szCs w:val="24"/>
        </w:rPr>
        <w:t xml:space="preserve"> </w:t>
      </w:r>
      <w:r w:rsidR="00B976CD">
        <w:rPr>
          <w:szCs w:val="24"/>
        </w:rPr>
        <w:t>were</w:t>
      </w:r>
      <w:r w:rsidR="00F80AC1">
        <w:rPr>
          <w:szCs w:val="24"/>
        </w:rPr>
        <w:t xml:space="preserve"> seen</w:t>
      </w:r>
      <w:r w:rsidR="008240A9">
        <w:rPr>
          <w:szCs w:val="24"/>
        </w:rPr>
        <w:t xml:space="preserve"> as</w:t>
      </w:r>
      <w:r w:rsidR="00F80AC1">
        <w:rPr>
          <w:szCs w:val="24"/>
        </w:rPr>
        <w:t xml:space="preserve"> </w:t>
      </w:r>
      <w:r w:rsidR="00B76C10">
        <w:rPr>
          <w:szCs w:val="24"/>
        </w:rPr>
        <w:t>important</w:t>
      </w:r>
      <w:r w:rsidR="002C51CD">
        <w:rPr>
          <w:szCs w:val="24"/>
        </w:rPr>
        <w:t xml:space="preserve"> for</w:t>
      </w:r>
      <w:r w:rsidR="008408B4">
        <w:rPr>
          <w:szCs w:val="24"/>
        </w:rPr>
        <w:t xml:space="preserve"> </w:t>
      </w:r>
      <w:r w:rsidR="00F80AC1">
        <w:rPr>
          <w:szCs w:val="24"/>
        </w:rPr>
        <w:t xml:space="preserve">getting FREED </w:t>
      </w:r>
      <w:r w:rsidR="00CE2D35">
        <w:rPr>
          <w:szCs w:val="24"/>
        </w:rPr>
        <w:t>started</w:t>
      </w:r>
      <w:r w:rsidR="00626A0B">
        <w:rPr>
          <w:szCs w:val="24"/>
        </w:rPr>
        <w:t xml:space="preserve"> and embedded in services</w:t>
      </w:r>
      <w:r w:rsidR="008408B4">
        <w:rPr>
          <w:szCs w:val="24"/>
        </w:rPr>
        <w:t>.</w:t>
      </w:r>
      <w:r w:rsidR="008A2B77">
        <w:rPr>
          <w:szCs w:val="24"/>
        </w:rPr>
        <w:t xml:space="preserve"> However, </w:t>
      </w:r>
      <w:r w:rsidR="00CE2D35">
        <w:rPr>
          <w:szCs w:val="24"/>
        </w:rPr>
        <w:t>t</w:t>
      </w:r>
      <w:r w:rsidR="004F59C7">
        <w:rPr>
          <w:szCs w:val="24"/>
        </w:rPr>
        <w:t xml:space="preserve">here were </w:t>
      </w:r>
      <w:r w:rsidR="00DF3E4A">
        <w:rPr>
          <w:szCs w:val="24"/>
        </w:rPr>
        <w:t>concerns around increased workload</w:t>
      </w:r>
      <w:r w:rsidR="00D22DB7">
        <w:rPr>
          <w:szCs w:val="24"/>
        </w:rPr>
        <w:t>s</w:t>
      </w:r>
      <w:r w:rsidR="00DF3E4A">
        <w:rPr>
          <w:szCs w:val="24"/>
        </w:rPr>
        <w:t xml:space="preserve"> and </w:t>
      </w:r>
      <w:r w:rsidR="0093327F">
        <w:rPr>
          <w:szCs w:val="24"/>
        </w:rPr>
        <w:t xml:space="preserve">the potential impact on patients not </w:t>
      </w:r>
      <w:r w:rsidR="0093327F">
        <w:rPr>
          <w:szCs w:val="24"/>
        </w:rPr>
        <w:t xml:space="preserve">eligible for </w:t>
      </w:r>
      <w:r w:rsidR="0076565B">
        <w:rPr>
          <w:szCs w:val="24"/>
        </w:rPr>
        <w:t>FREED</w:t>
      </w:r>
      <w:r w:rsidR="0093327F">
        <w:rPr>
          <w:szCs w:val="24"/>
        </w:rPr>
        <w:t>.</w:t>
      </w:r>
      <w:r w:rsidR="00D42FBA">
        <w:rPr>
          <w:szCs w:val="24"/>
        </w:rPr>
        <w:t xml:space="preserve"> Clinicians wanted</w:t>
      </w:r>
      <w:r w:rsidR="00105CD8">
        <w:rPr>
          <w:szCs w:val="24"/>
        </w:rPr>
        <w:t xml:space="preserve"> early intervention to be available to all patients</w:t>
      </w:r>
      <w:r w:rsidR="00E67C1F">
        <w:rPr>
          <w:szCs w:val="24"/>
        </w:rPr>
        <w:t xml:space="preserve"> but realised that this was not feasible with current resources</w:t>
      </w:r>
      <w:r w:rsidR="00105CD8">
        <w:rPr>
          <w:szCs w:val="24"/>
        </w:rPr>
        <w:t>.</w:t>
      </w:r>
      <w:r w:rsidR="00D76A69" w:rsidRPr="00D76A69">
        <w:t xml:space="preserve"> </w:t>
      </w:r>
      <w:r w:rsidR="00A8536D">
        <w:rPr>
          <w:szCs w:val="24"/>
        </w:rPr>
        <w:t>Funding and staffing issues w</w:t>
      </w:r>
      <w:r w:rsidR="0052207D">
        <w:rPr>
          <w:szCs w:val="24"/>
        </w:rPr>
        <w:t>ere</w:t>
      </w:r>
      <w:r w:rsidR="00A8536D">
        <w:rPr>
          <w:szCs w:val="24"/>
        </w:rPr>
        <w:t xml:space="preserve"> </w:t>
      </w:r>
      <w:r w:rsidR="00A96655">
        <w:rPr>
          <w:szCs w:val="24"/>
        </w:rPr>
        <w:t xml:space="preserve">and continue to be </w:t>
      </w:r>
      <w:r w:rsidR="00BB3E94">
        <w:rPr>
          <w:szCs w:val="24"/>
        </w:rPr>
        <w:t>critical challenge</w:t>
      </w:r>
      <w:r w:rsidR="00B76C10">
        <w:rPr>
          <w:szCs w:val="24"/>
        </w:rPr>
        <w:t>s</w:t>
      </w:r>
      <w:r w:rsidR="00BB3E94">
        <w:rPr>
          <w:szCs w:val="24"/>
        </w:rPr>
        <w:t xml:space="preserve"> in delivering FREE</w:t>
      </w:r>
      <w:r w:rsidR="00A8536D">
        <w:rPr>
          <w:szCs w:val="24"/>
        </w:rPr>
        <w:t>D, especially</w:t>
      </w:r>
      <w:r w:rsidR="00040C74">
        <w:rPr>
          <w:szCs w:val="24"/>
        </w:rPr>
        <w:t xml:space="preserve"> for providing treatment quickly</w:t>
      </w:r>
      <w:r w:rsidR="000C3418">
        <w:rPr>
          <w:szCs w:val="24"/>
        </w:rPr>
        <w:t>.</w:t>
      </w:r>
      <w:r w:rsidR="00B93842">
        <w:rPr>
          <w:szCs w:val="24"/>
        </w:rPr>
        <w:t xml:space="preserve"> </w:t>
      </w:r>
      <w:r w:rsidR="000B429B">
        <w:rPr>
          <w:szCs w:val="24"/>
        </w:rPr>
        <w:t>This led</w:t>
      </w:r>
      <w:r w:rsidR="009A4DB4">
        <w:rPr>
          <w:szCs w:val="24"/>
        </w:rPr>
        <w:t xml:space="preserve"> </w:t>
      </w:r>
      <w:r w:rsidR="00304765">
        <w:rPr>
          <w:szCs w:val="24"/>
        </w:rPr>
        <w:t xml:space="preserve">some services </w:t>
      </w:r>
      <w:r w:rsidR="007E53FF">
        <w:rPr>
          <w:szCs w:val="24"/>
        </w:rPr>
        <w:t>to</w:t>
      </w:r>
      <w:r w:rsidR="005B252C">
        <w:rPr>
          <w:szCs w:val="24"/>
        </w:rPr>
        <w:t xml:space="preserve"> </w:t>
      </w:r>
      <w:r w:rsidR="007574E1">
        <w:rPr>
          <w:szCs w:val="24"/>
        </w:rPr>
        <w:t>limit their</w:t>
      </w:r>
      <w:r w:rsidR="005B252C">
        <w:rPr>
          <w:szCs w:val="24"/>
        </w:rPr>
        <w:t xml:space="preserve"> FREED</w:t>
      </w:r>
      <w:r w:rsidR="007574E1">
        <w:rPr>
          <w:szCs w:val="24"/>
        </w:rPr>
        <w:t>-offer</w:t>
      </w:r>
      <w:r w:rsidR="005B252C">
        <w:rPr>
          <w:szCs w:val="24"/>
        </w:rPr>
        <w:t xml:space="preserve"> </w:t>
      </w:r>
      <w:r w:rsidR="005B252C">
        <w:rPr>
          <w:szCs w:val="24"/>
        </w:rPr>
        <w:t>to</w:t>
      </w:r>
      <w:r w:rsidR="007E53FF">
        <w:rPr>
          <w:szCs w:val="24"/>
        </w:rPr>
        <w:t xml:space="preserve"> specific</w:t>
      </w:r>
      <w:r w:rsidR="001577B3">
        <w:rPr>
          <w:szCs w:val="24"/>
        </w:rPr>
        <w:t xml:space="preserve"> </w:t>
      </w:r>
      <w:r w:rsidR="007E53FF">
        <w:rPr>
          <w:szCs w:val="24"/>
        </w:rPr>
        <w:t>areas</w:t>
      </w:r>
      <w:r w:rsidR="00304765">
        <w:rPr>
          <w:szCs w:val="24"/>
        </w:rPr>
        <w:t>,</w:t>
      </w:r>
      <w:r w:rsidR="00430230">
        <w:rPr>
          <w:szCs w:val="24"/>
        </w:rPr>
        <w:t xml:space="preserve"> ages or </w:t>
      </w:r>
      <w:r w:rsidR="00B71407">
        <w:rPr>
          <w:szCs w:val="24"/>
        </w:rPr>
        <w:t>presentations.</w:t>
      </w:r>
      <w:r w:rsidR="00125B30">
        <w:rPr>
          <w:szCs w:val="24"/>
        </w:rPr>
        <w:t xml:space="preserve"> </w:t>
      </w:r>
    </w:p>
    <w:p w14:paraId="09A5E45C" w14:textId="3924D1F4" w:rsidR="00362F07" w:rsidRPr="001C4A31" w:rsidRDefault="00362F07" w:rsidP="0087568E">
      <w:pPr>
        <w:spacing w:after="100"/>
        <w:rPr>
          <w:b/>
          <w:bCs/>
          <w:sz w:val="28"/>
          <w:szCs w:val="28"/>
        </w:rPr>
      </w:pPr>
      <w:r w:rsidRPr="001C4A31">
        <w:rPr>
          <w:b/>
          <w:bCs/>
          <w:sz w:val="28"/>
          <w:szCs w:val="28"/>
        </w:rPr>
        <w:t>What do these findings mean</w:t>
      </w:r>
      <w:r w:rsidR="00D0070C" w:rsidRPr="001C4A31">
        <w:rPr>
          <w:b/>
          <w:bCs/>
          <w:sz w:val="28"/>
          <w:szCs w:val="28"/>
        </w:rPr>
        <w:t xml:space="preserve"> </w:t>
      </w:r>
      <w:r w:rsidR="003C4E28" w:rsidRPr="001C4A31">
        <w:rPr>
          <w:b/>
          <w:bCs/>
          <w:sz w:val="28"/>
          <w:szCs w:val="28"/>
        </w:rPr>
        <w:t>for</w:t>
      </w:r>
      <w:r w:rsidR="00E65464" w:rsidRPr="001C4A31">
        <w:rPr>
          <w:b/>
          <w:bCs/>
          <w:sz w:val="28"/>
          <w:szCs w:val="28"/>
        </w:rPr>
        <w:t xml:space="preserve"> </w:t>
      </w:r>
      <w:r w:rsidR="003C4E28" w:rsidRPr="001C4A31">
        <w:rPr>
          <w:b/>
          <w:bCs/>
          <w:sz w:val="28"/>
          <w:szCs w:val="28"/>
        </w:rPr>
        <w:t>practice</w:t>
      </w:r>
      <w:r w:rsidR="00BB4945" w:rsidRPr="001C4A31">
        <w:rPr>
          <w:b/>
          <w:bCs/>
          <w:sz w:val="28"/>
          <w:szCs w:val="28"/>
        </w:rPr>
        <w:t xml:space="preserve"> and research</w:t>
      </w:r>
      <w:r w:rsidR="00D0070C" w:rsidRPr="001C4A31">
        <w:rPr>
          <w:b/>
          <w:bCs/>
          <w:sz w:val="28"/>
          <w:szCs w:val="28"/>
        </w:rPr>
        <w:t>?</w:t>
      </w:r>
    </w:p>
    <w:p w14:paraId="3460561F" w14:textId="1378FA21" w:rsidR="005F4AC5" w:rsidRDefault="00472FB4" w:rsidP="0087568E">
      <w:pPr>
        <w:spacing w:after="100"/>
        <w:rPr>
          <w:szCs w:val="24"/>
        </w:rPr>
      </w:pPr>
      <w:r>
        <w:rPr>
          <w:szCs w:val="24"/>
        </w:rPr>
        <w:t xml:space="preserve">The </w:t>
      </w:r>
      <w:r w:rsidR="0024143F">
        <w:rPr>
          <w:szCs w:val="24"/>
        </w:rPr>
        <w:t xml:space="preserve">two studies suggest that </w:t>
      </w:r>
      <w:r w:rsidR="00E209E3">
        <w:rPr>
          <w:szCs w:val="24"/>
        </w:rPr>
        <w:t>when delivered as intended</w:t>
      </w:r>
      <w:r w:rsidR="00A77677">
        <w:rPr>
          <w:szCs w:val="24"/>
        </w:rPr>
        <w:t xml:space="preserve">, </w:t>
      </w:r>
      <w:r w:rsidR="00A77677">
        <w:rPr>
          <w:szCs w:val="24"/>
        </w:rPr>
        <w:t xml:space="preserve">FREED </w:t>
      </w:r>
      <w:r w:rsidR="001111A1">
        <w:rPr>
          <w:szCs w:val="24"/>
        </w:rPr>
        <w:t xml:space="preserve">is </w:t>
      </w:r>
      <w:r w:rsidR="00D45ACC">
        <w:rPr>
          <w:szCs w:val="24"/>
        </w:rPr>
        <w:t xml:space="preserve">seen as </w:t>
      </w:r>
      <w:r w:rsidR="007574E1">
        <w:rPr>
          <w:szCs w:val="24"/>
        </w:rPr>
        <w:t xml:space="preserve">valuable and </w:t>
      </w:r>
      <w:r w:rsidR="000173A9">
        <w:rPr>
          <w:szCs w:val="24"/>
        </w:rPr>
        <w:t>working well for staff and patients</w:t>
      </w:r>
      <w:r w:rsidR="00BB3A56">
        <w:rPr>
          <w:szCs w:val="24"/>
        </w:rPr>
        <w:t xml:space="preserve">. </w:t>
      </w:r>
      <w:r w:rsidR="000173A9">
        <w:rPr>
          <w:szCs w:val="24"/>
        </w:rPr>
        <w:t xml:space="preserve">However, there </w:t>
      </w:r>
      <w:r w:rsidR="001111A1">
        <w:rPr>
          <w:szCs w:val="24"/>
        </w:rPr>
        <w:t xml:space="preserve">are </w:t>
      </w:r>
      <w:r w:rsidR="000173A9">
        <w:rPr>
          <w:szCs w:val="24"/>
        </w:rPr>
        <w:t>key barriers in effectively delivering FREED</w:t>
      </w:r>
      <w:r w:rsidR="00856DA6">
        <w:rPr>
          <w:szCs w:val="24"/>
        </w:rPr>
        <w:t xml:space="preserve"> that need to be addressed</w:t>
      </w:r>
      <w:r w:rsidR="00127B50">
        <w:rPr>
          <w:szCs w:val="24"/>
        </w:rPr>
        <w:t>:</w:t>
      </w:r>
    </w:p>
    <w:p w14:paraId="54353B49" w14:textId="3D47EDEE" w:rsidR="00114FBA" w:rsidRDefault="00114FBA" w:rsidP="0087568E">
      <w:pPr>
        <w:pStyle w:val="ListParagraph"/>
        <w:numPr>
          <w:ilvl w:val="0"/>
          <w:numId w:val="3"/>
        </w:numPr>
        <w:spacing w:after="100"/>
        <w:rPr>
          <w:szCs w:val="24"/>
        </w:rPr>
      </w:pPr>
      <w:r>
        <w:rPr>
          <w:szCs w:val="24"/>
        </w:rPr>
        <w:t xml:space="preserve">Greater investment and funding </w:t>
      </w:r>
      <w:r w:rsidR="004312D3">
        <w:rPr>
          <w:szCs w:val="24"/>
        </w:rPr>
        <w:t>are needed to allow</w:t>
      </w:r>
      <w:r w:rsidR="004C33A7">
        <w:rPr>
          <w:szCs w:val="24"/>
        </w:rPr>
        <w:t xml:space="preserve"> </w:t>
      </w:r>
      <w:r w:rsidR="004312D3">
        <w:rPr>
          <w:szCs w:val="24"/>
        </w:rPr>
        <w:t>services to deliver FREED</w:t>
      </w:r>
      <w:r w:rsidR="00906091">
        <w:rPr>
          <w:szCs w:val="24"/>
        </w:rPr>
        <w:t xml:space="preserve"> optimally</w:t>
      </w:r>
      <w:r w:rsidR="004312D3">
        <w:rPr>
          <w:szCs w:val="24"/>
        </w:rPr>
        <w:t>.</w:t>
      </w:r>
    </w:p>
    <w:p w14:paraId="4FED18E7" w14:textId="3EDD06D8" w:rsidR="002125F6" w:rsidRDefault="00B67CE7" w:rsidP="0087568E">
      <w:pPr>
        <w:pStyle w:val="ListParagraph"/>
        <w:numPr>
          <w:ilvl w:val="0"/>
          <w:numId w:val="3"/>
        </w:numPr>
        <w:spacing w:after="100"/>
        <w:rPr>
          <w:szCs w:val="24"/>
        </w:rPr>
      </w:pPr>
      <w:r>
        <w:rPr>
          <w:szCs w:val="24"/>
        </w:rPr>
        <w:t>A</w:t>
      </w:r>
      <w:r w:rsidR="007574E1">
        <w:rPr>
          <w:szCs w:val="24"/>
        </w:rPr>
        <w:t>dditionally</w:t>
      </w:r>
      <w:r w:rsidR="00F04474">
        <w:rPr>
          <w:szCs w:val="24"/>
        </w:rPr>
        <w:t>,</w:t>
      </w:r>
      <w:r w:rsidR="00091888">
        <w:rPr>
          <w:szCs w:val="24"/>
        </w:rPr>
        <w:t xml:space="preserve"> </w:t>
      </w:r>
      <w:r w:rsidR="00065D4D">
        <w:rPr>
          <w:szCs w:val="24"/>
        </w:rPr>
        <w:t>solutions</w:t>
      </w:r>
      <w:r w:rsidR="002B06B0">
        <w:rPr>
          <w:szCs w:val="24"/>
        </w:rPr>
        <w:t xml:space="preserve"> </w:t>
      </w:r>
      <w:r w:rsidR="005424F0">
        <w:rPr>
          <w:szCs w:val="24"/>
        </w:rPr>
        <w:t>are needed to support</w:t>
      </w:r>
      <w:r w:rsidR="00015BA5">
        <w:rPr>
          <w:szCs w:val="24"/>
        </w:rPr>
        <w:t xml:space="preserve"> services</w:t>
      </w:r>
      <w:r w:rsidR="00065D4D">
        <w:rPr>
          <w:szCs w:val="24"/>
        </w:rPr>
        <w:t xml:space="preserve"> to</w:t>
      </w:r>
      <w:r w:rsidR="005424F0">
        <w:rPr>
          <w:szCs w:val="24"/>
        </w:rPr>
        <w:t xml:space="preserve"> deliver treatment</w:t>
      </w:r>
      <w:r w:rsidR="00DF5FEF">
        <w:rPr>
          <w:szCs w:val="24"/>
        </w:rPr>
        <w:t xml:space="preserve"> quickl</w:t>
      </w:r>
      <w:r w:rsidR="00E35DA5">
        <w:rPr>
          <w:szCs w:val="24"/>
        </w:rPr>
        <w:t xml:space="preserve">y, such as </w:t>
      </w:r>
      <w:r w:rsidR="007574E1">
        <w:rPr>
          <w:szCs w:val="24"/>
        </w:rPr>
        <w:t xml:space="preserve">brief </w:t>
      </w:r>
      <w:r w:rsidR="00E35DA5">
        <w:rPr>
          <w:szCs w:val="24"/>
        </w:rPr>
        <w:t>focused</w:t>
      </w:r>
      <w:r w:rsidR="00A1741E">
        <w:rPr>
          <w:szCs w:val="24"/>
        </w:rPr>
        <w:t xml:space="preserve"> interventions</w:t>
      </w:r>
      <w:r w:rsidR="001111A1">
        <w:rPr>
          <w:szCs w:val="24"/>
        </w:rPr>
        <w:t>,</w:t>
      </w:r>
      <w:r w:rsidR="00A1741E">
        <w:rPr>
          <w:szCs w:val="24"/>
        </w:rPr>
        <w:t xml:space="preserve"> </w:t>
      </w:r>
      <w:r w:rsidR="001111A1">
        <w:rPr>
          <w:szCs w:val="24"/>
        </w:rPr>
        <w:t xml:space="preserve">group </w:t>
      </w:r>
      <w:r w:rsidR="00A1741E">
        <w:rPr>
          <w:szCs w:val="24"/>
        </w:rPr>
        <w:t xml:space="preserve">treatments </w:t>
      </w:r>
      <w:r w:rsidR="001111A1">
        <w:rPr>
          <w:szCs w:val="24"/>
        </w:rPr>
        <w:t>and task-sharing (e.g. peer workers)</w:t>
      </w:r>
      <w:r w:rsidR="00A1741E">
        <w:rPr>
          <w:szCs w:val="24"/>
        </w:rPr>
        <w:t>.</w:t>
      </w:r>
      <w:r w:rsidR="002B06B0">
        <w:rPr>
          <w:szCs w:val="24"/>
        </w:rPr>
        <w:t xml:space="preserve"> </w:t>
      </w:r>
    </w:p>
    <w:p w14:paraId="4731B39F" w14:textId="3A4AE853" w:rsidR="005424F0" w:rsidRDefault="002C5DDE" w:rsidP="0087568E">
      <w:pPr>
        <w:pStyle w:val="ListParagraph"/>
        <w:numPr>
          <w:ilvl w:val="0"/>
          <w:numId w:val="3"/>
        </w:numPr>
        <w:spacing w:after="100"/>
        <w:rPr>
          <w:szCs w:val="24"/>
        </w:rPr>
      </w:pPr>
      <w:r>
        <w:rPr>
          <w:szCs w:val="24"/>
        </w:rPr>
        <w:t>We need</w:t>
      </w:r>
      <w:r w:rsidR="0046058D">
        <w:rPr>
          <w:szCs w:val="24"/>
        </w:rPr>
        <w:t xml:space="preserve"> to</w:t>
      </w:r>
      <w:r>
        <w:rPr>
          <w:szCs w:val="24"/>
        </w:rPr>
        <w:t xml:space="preserve"> know</w:t>
      </w:r>
      <w:r w:rsidR="0046058D">
        <w:rPr>
          <w:szCs w:val="24"/>
        </w:rPr>
        <w:t xml:space="preserve"> what outreach work</w:t>
      </w:r>
      <w:r w:rsidR="00F170C8">
        <w:rPr>
          <w:szCs w:val="24"/>
        </w:rPr>
        <w:t xml:space="preserve"> is</w:t>
      </w:r>
      <w:r w:rsidR="008651B1">
        <w:rPr>
          <w:szCs w:val="24"/>
        </w:rPr>
        <w:t xml:space="preserve"> effective</w:t>
      </w:r>
      <w:r w:rsidR="00F170C8">
        <w:rPr>
          <w:szCs w:val="24"/>
        </w:rPr>
        <w:t xml:space="preserve"> at</w:t>
      </w:r>
      <w:r w:rsidR="0046058D">
        <w:rPr>
          <w:szCs w:val="24"/>
        </w:rPr>
        <w:t xml:space="preserve"> increas</w:t>
      </w:r>
      <w:r w:rsidR="00F170C8">
        <w:rPr>
          <w:szCs w:val="24"/>
        </w:rPr>
        <w:t>ing</w:t>
      </w:r>
      <w:r w:rsidR="0046058D">
        <w:rPr>
          <w:szCs w:val="24"/>
        </w:rPr>
        <w:t xml:space="preserve"> </w:t>
      </w:r>
      <w:r w:rsidR="00842382">
        <w:rPr>
          <w:szCs w:val="24"/>
        </w:rPr>
        <w:t>suitable</w:t>
      </w:r>
      <w:r w:rsidR="0046058D">
        <w:rPr>
          <w:szCs w:val="24"/>
        </w:rPr>
        <w:t xml:space="preserve"> referrals and engag</w:t>
      </w:r>
      <w:r w:rsidR="00A06060">
        <w:rPr>
          <w:szCs w:val="24"/>
        </w:rPr>
        <w:t>ing</w:t>
      </w:r>
      <w:r w:rsidR="0046058D">
        <w:rPr>
          <w:szCs w:val="24"/>
        </w:rPr>
        <w:t xml:space="preserve"> young people in the community, especially under-served and </w:t>
      </w:r>
      <w:r w:rsidR="00404AA8">
        <w:rPr>
          <w:szCs w:val="24"/>
        </w:rPr>
        <w:t>under</w:t>
      </w:r>
      <w:r w:rsidR="0046058D">
        <w:rPr>
          <w:szCs w:val="24"/>
        </w:rPr>
        <w:t>represented groups.</w:t>
      </w:r>
    </w:p>
    <w:p w14:paraId="38E88323" w14:textId="6C4F86D3" w:rsidR="00856DA6" w:rsidRPr="00E57AB2" w:rsidRDefault="00505DA9" w:rsidP="00E57AB2">
      <w:pPr>
        <w:pStyle w:val="ListParagraph"/>
        <w:numPr>
          <w:ilvl w:val="0"/>
          <w:numId w:val="3"/>
        </w:numPr>
        <w:rPr>
          <w:szCs w:val="24"/>
        </w:rPr>
      </w:pPr>
      <w:r w:rsidRPr="00875082">
        <w:rPr>
          <w:szCs w:val="24"/>
        </w:rPr>
        <w:t xml:space="preserve">There needs to be </w:t>
      </w:r>
      <w:r w:rsidR="00A07D37" w:rsidRPr="00875082">
        <w:rPr>
          <w:szCs w:val="24"/>
        </w:rPr>
        <w:t>a</w:t>
      </w:r>
      <w:r w:rsidR="00D14554" w:rsidRPr="00875082">
        <w:rPr>
          <w:szCs w:val="24"/>
        </w:rPr>
        <w:t xml:space="preserve"> thorough</w:t>
      </w:r>
      <w:r w:rsidRPr="00875082">
        <w:rPr>
          <w:szCs w:val="24"/>
        </w:rPr>
        <w:t xml:space="preserve"> evaluation of the </w:t>
      </w:r>
      <w:r w:rsidR="00875082" w:rsidRPr="00875082">
        <w:rPr>
          <w:szCs w:val="24"/>
        </w:rPr>
        <w:t xml:space="preserve">wider impacts </w:t>
      </w:r>
      <w:r w:rsidR="00D14554" w:rsidRPr="00875082">
        <w:rPr>
          <w:szCs w:val="24"/>
        </w:rPr>
        <w:t>of FREED</w:t>
      </w:r>
      <w:r w:rsidR="00F2775E">
        <w:rPr>
          <w:szCs w:val="24"/>
        </w:rPr>
        <w:t>, i.e.</w:t>
      </w:r>
      <w:r w:rsidR="00071A07">
        <w:rPr>
          <w:szCs w:val="24"/>
        </w:rPr>
        <w:t>,</w:t>
      </w:r>
      <w:r w:rsidR="00875082" w:rsidRPr="00875082">
        <w:rPr>
          <w:szCs w:val="24"/>
        </w:rPr>
        <w:t xml:space="preserve"> how cost savings from FREED are used within individual services and nationally.</w:t>
      </w:r>
    </w:p>
    <w:p w14:paraId="10B0D22A" w14:textId="77777777" w:rsidR="003C5D07" w:rsidRDefault="003C5D07" w:rsidP="0087568E">
      <w:pPr>
        <w:spacing w:after="100"/>
        <w:rPr>
          <w:b/>
          <w:bCs/>
        </w:rPr>
      </w:pPr>
      <w:r>
        <w:rPr>
          <w:b/>
          <w:bCs/>
        </w:rPr>
        <w:t>The full-text articles for the studies can be accessed at:</w:t>
      </w:r>
    </w:p>
    <w:p w14:paraId="1D062678" w14:textId="1CC65343" w:rsidR="00B81A7B" w:rsidRDefault="005424F0" w:rsidP="0087568E">
      <w:pPr>
        <w:pStyle w:val="ListParagraph"/>
        <w:numPr>
          <w:ilvl w:val="0"/>
          <w:numId w:val="1"/>
        </w:numPr>
        <w:spacing w:after="100"/>
      </w:pPr>
      <w:r>
        <w:lastRenderedPageBreak/>
        <w:t xml:space="preserve">2019-2021 Richards et al. Paper: </w:t>
      </w:r>
      <w:hyperlink r:id="rId8" w:history="1">
        <w:r w:rsidR="00B81A7B" w:rsidRPr="00FE306F">
          <w:rPr>
            <w:rStyle w:val="Hyperlink"/>
          </w:rPr>
          <w:t>https://jeatdisord.biomedcentral.com/articles/10.1186/s40337-024-01000-4</w:t>
        </w:r>
      </w:hyperlink>
    </w:p>
    <w:p w14:paraId="1556A55F" w14:textId="77B2B060" w:rsidR="00B81A7B" w:rsidRPr="00577E8F" w:rsidRDefault="005424F0" w:rsidP="0087568E">
      <w:pPr>
        <w:pStyle w:val="ListParagraph"/>
        <w:numPr>
          <w:ilvl w:val="0"/>
          <w:numId w:val="1"/>
        </w:numPr>
        <w:spacing w:after="100"/>
      </w:pPr>
      <w:r>
        <w:t xml:space="preserve">2022 Hyam et al. Paper: </w:t>
      </w:r>
      <w:hyperlink r:id="rId9" w:history="1">
        <w:r w:rsidR="00B81A7B" w:rsidRPr="00FE306F">
          <w:rPr>
            <w:rStyle w:val="Hyperlink"/>
          </w:rPr>
          <w:t>https://www.frontiersin.org/journals/psychiatry/articles/10.3389/fpsyt.2024.1327328/full</w:t>
        </w:r>
      </w:hyperlink>
      <w:r w:rsidR="00B81A7B">
        <w:t xml:space="preserve"> </w:t>
      </w:r>
    </w:p>
    <w:sectPr w:rsidR="00B81A7B" w:rsidRPr="00577E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BFB"/>
    <w:multiLevelType w:val="hybridMultilevel"/>
    <w:tmpl w:val="871CE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96081"/>
    <w:multiLevelType w:val="hybridMultilevel"/>
    <w:tmpl w:val="11F2F12A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C190237"/>
    <w:multiLevelType w:val="hybridMultilevel"/>
    <w:tmpl w:val="2E746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386613">
    <w:abstractNumId w:val="1"/>
  </w:num>
  <w:num w:numId="2" w16cid:durableId="1347633887">
    <w:abstractNumId w:val="2"/>
  </w:num>
  <w:num w:numId="3" w16cid:durableId="116466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B2"/>
    <w:rsid w:val="0000241F"/>
    <w:rsid w:val="00007EC7"/>
    <w:rsid w:val="00015864"/>
    <w:rsid w:val="00015BA5"/>
    <w:rsid w:val="000173A9"/>
    <w:rsid w:val="00020BF4"/>
    <w:rsid w:val="00023718"/>
    <w:rsid w:val="00033AEB"/>
    <w:rsid w:val="00040C74"/>
    <w:rsid w:val="000426EB"/>
    <w:rsid w:val="0004604B"/>
    <w:rsid w:val="000465E0"/>
    <w:rsid w:val="00046830"/>
    <w:rsid w:val="00052278"/>
    <w:rsid w:val="00053D2A"/>
    <w:rsid w:val="00063E9A"/>
    <w:rsid w:val="00063EA0"/>
    <w:rsid w:val="00065D4D"/>
    <w:rsid w:val="00067B4A"/>
    <w:rsid w:val="00071A07"/>
    <w:rsid w:val="000833AF"/>
    <w:rsid w:val="00090BD2"/>
    <w:rsid w:val="00091888"/>
    <w:rsid w:val="00092CE4"/>
    <w:rsid w:val="000A0B1F"/>
    <w:rsid w:val="000A0E78"/>
    <w:rsid w:val="000B0D86"/>
    <w:rsid w:val="000B429B"/>
    <w:rsid w:val="000B6018"/>
    <w:rsid w:val="000B7AC1"/>
    <w:rsid w:val="000C3418"/>
    <w:rsid w:val="000C5F8B"/>
    <w:rsid w:val="000E261C"/>
    <w:rsid w:val="000F13E9"/>
    <w:rsid w:val="000F3F01"/>
    <w:rsid w:val="00100F91"/>
    <w:rsid w:val="0010536C"/>
    <w:rsid w:val="00105CD8"/>
    <w:rsid w:val="001111A1"/>
    <w:rsid w:val="00114FBA"/>
    <w:rsid w:val="00125B30"/>
    <w:rsid w:val="00127B50"/>
    <w:rsid w:val="00130DE1"/>
    <w:rsid w:val="00131299"/>
    <w:rsid w:val="0013545B"/>
    <w:rsid w:val="00137A1D"/>
    <w:rsid w:val="00155A06"/>
    <w:rsid w:val="001577B3"/>
    <w:rsid w:val="00162456"/>
    <w:rsid w:val="001627C8"/>
    <w:rsid w:val="00165E5D"/>
    <w:rsid w:val="00166144"/>
    <w:rsid w:val="00171AAF"/>
    <w:rsid w:val="00183F5A"/>
    <w:rsid w:val="001A3E26"/>
    <w:rsid w:val="001A487A"/>
    <w:rsid w:val="001A4FF8"/>
    <w:rsid w:val="001B6A85"/>
    <w:rsid w:val="001C4A31"/>
    <w:rsid w:val="001D2655"/>
    <w:rsid w:val="001D3D27"/>
    <w:rsid w:val="001D6252"/>
    <w:rsid w:val="001E5278"/>
    <w:rsid w:val="001E6268"/>
    <w:rsid w:val="001F3AA8"/>
    <w:rsid w:val="002019A0"/>
    <w:rsid w:val="002125F6"/>
    <w:rsid w:val="002228DF"/>
    <w:rsid w:val="002238E0"/>
    <w:rsid w:val="0024143F"/>
    <w:rsid w:val="00254A70"/>
    <w:rsid w:val="0026163F"/>
    <w:rsid w:val="00270B26"/>
    <w:rsid w:val="002857E5"/>
    <w:rsid w:val="00292744"/>
    <w:rsid w:val="002A20A0"/>
    <w:rsid w:val="002B06B0"/>
    <w:rsid w:val="002B073D"/>
    <w:rsid w:val="002C13A9"/>
    <w:rsid w:val="002C51CD"/>
    <w:rsid w:val="002C5DDE"/>
    <w:rsid w:val="002D0C7D"/>
    <w:rsid w:val="002E5844"/>
    <w:rsid w:val="002F03D7"/>
    <w:rsid w:val="00304765"/>
    <w:rsid w:val="00316F60"/>
    <w:rsid w:val="00322856"/>
    <w:rsid w:val="00323FFF"/>
    <w:rsid w:val="00331431"/>
    <w:rsid w:val="00343D8E"/>
    <w:rsid w:val="0035764E"/>
    <w:rsid w:val="00357B14"/>
    <w:rsid w:val="00357F8D"/>
    <w:rsid w:val="00362F07"/>
    <w:rsid w:val="003736F7"/>
    <w:rsid w:val="00380120"/>
    <w:rsid w:val="0038112F"/>
    <w:rsid w:val="003922AF"/>
    <w:rsid w:val="003C1785"/>
    <w:rsid w:val="003C26A1"/>
    <w:rsid w:val="003C29F6"/>
    <w:rsid w:val="003C4960"/>
    <w:rsid w:val="003C4E28"/>
    <w:rsid w:val="003C5D07"/>
    <w:rsid w:val="003E0EEF"/>
    <w:rsid w:val="003E564D"/>
    <w:rsid w:val="003F6C48"/>
    <w:rsid w:val="00404AA8"/>
    <w:rsid w:val="0042066D"/>
    <w:rsid w:val="0042511E"/>
    <w:rsid w:val="00430230"/>
    <w:rsid w:val="004312D3"/>
    <w:rsid w:val="004431E4"/>
    <w:rsid w:val="004451A8"/>
    <w:rsid w:val="00446F6E"/>
    <w:rsid w:val="0046058D"/>
    <w:rsid w:val="00461184"/>
    <w:rsid w:val="004644C4"/>
    <w:rsid w:val="00464C73"/>
    <w:rsid w:val="00467057"/>
    <w:rsid w:val="00472FB4"/>
    <w:rsid w:val="00475F60"/>
    <w:rsid w:val="004800A8"/>
    <w:rsid w:val="00482ABA"/>
    <w:rsid w:val="00483099"/>
    <w:rsid w:val="0048385A"/>
    <w:rsid w:val="00490457"/>
    <w:rsid w:val="00492B5C"/>
    <w:rsid w:val="004A258E"/>
    <w:rsid w:val="004B152E"/>
    <w:rsid w:val="004B432C"/>
    <w:rsid w:val="004B55E9"/>
    <w:rsid w:val="004C33A7"/>
    <w:rsid w:val="004C724F"/>
    <w:rsid w:val="004C7A5D"/>
    <w:rsid w:val="004D62F6"/>
    <w:rsid w:val="004F59C7"/>
    <w:rsid w:val="005010BD"/>
    <w:rsid w:val="00503D74"/>
    <w:rsid w:val="005043FE"/>
    <w:rsid w:val="00505171"/>
    <w:rsid w:val="00505DA9"/>
    <w:rsid w:val="00517DA4"/>
    <w:rsid w:val="0052160B"/>
    <w:rsid w:val="0052207D"/>
    <w:rsid w:val="005226D9"/>
    <w:rsid w:val="00522CD4"/>
    <w:rsid w:val="00525E6C"/>
    <w:rsid w:val="00526B38"/>
    <w:rsid w:val="00530835"/>
    <w:rsid w:val="00541CF2"/>
    <w:rsid w:val="005424F0"/>
    <w:rsid w:val="00552958"/>
    <w:rsid w:val="005542B7"/>
    <w:rsid w:val="005555FA"/>
    <w:rsid w:val="0056158E"/>
    <w:rsid w:val="00564D07"/>
    <w:rsid w:val="00571ADF"/>
    <w:rsid w:val="00574889"/>
    <w:rsid w:val="00577519"/>
    <w:rsid w:val="00577E8F"/>
    <w:rsid w:val="0058272C"/>
    <w:rsid w:val="005862EB"/>
    <w:rsid w:val="005A57BB"/>
    <w:rsid w:val="005A71A4"/>
    <w:rsid w:val="005B252C"/>
    <w:rsid w:val="005C1F8A"/>
    <w:rsid w:val="005C6317"/>
    <w:rsid w:val="005C6481"/>
    <w:rsid w:val="005C687F"/>
    <w:rsid w:val="005D1CFE"/>
    <w:rsid w:val="005F32E1"/>
    <w:rsid w:val="005F4AC5"/>
    <w:rsid w:val="005F70C3"/>
    <w:rsid w:val="00600FC8"/>
    <w:rsid w:val="0060682F"/>
    <w:rsid w:val="00615608"/>
    <w:rsid w:val="00621BF9"/>
    <w:rsid w:val="006255B5"/>
    <w:rsid w:val="006258FE"/>
    <w:rsid w:val="00626A0B"/>
    <w:rsid w:val="00630D2B"/>
    <w:rsid w:val="00654490"/>
    <w:rsid w:val="0065570A"/>
    <w:rsid w:val="006663A5"/>
    <w:rsid w:val="00667112"/>
    <w:rsid w:val="006904EF"/>
    <w:rsid w:val="006967B5"/>
    <w:rsid w:val="006A284F"/>
    <w:rsid w:val="006A6305"/>
    <w:rsid w:val="006B03F6"/>
    <w:rsid w:val="006B065A"/>
    <w:rsid w:val="006D5D1B"/>
    <w:rsid w:val="006D5D56"/>
    <w:rsid w:val="006E1545"/>
    <w:rsid w:val="00724911"/>
    <w:rsid w:val="00727885"/>
    <w:rsid w:val="0073113E"/>
    <w:rsid w:val="00740ED1"/>
    <w:rsid w:val="0074142E"/>
    <w:rsid w:val="00750F20"/>
    <w:rsid w:val="0075541A"/>
    <w:rsid w:val="007574E1"/>
    <w:rsid w:val="0076565B"/>
    <w:rsid w:val="00771DD2"/>
    <w:rsid w:val="007722C5"/>
    <w:rsid w:val="007728BD"/>
    <w:rsid w:val="0078135B"/>
    <w:rsid w:val="007844C3"/>
    <w:rsid w:val="0079342F"/>
    <w:rsid w:val="00794FD2"/>
    <w:rsid w:val="007B2A2E"/>
    <w:rsid w:val="007B2A54"/>
    <w:rsid w:val="007B2BEA"/>
    <w:rsid w:val="007B673B"/>
    <w:rsid w:val="007C4B50"/>
    <w:rsid w:val="007C6A4B"/>
    <w:rsid w:val="007D3AD0"/>
    <w:rsid w:val="007D76D1"/>
    <w:rsid w:val="007D7FA3"/>
    <w:rsid w:val="007E0883"/>
    <w:rsid w:val="007E53FF"/>
    <w:rsid w:val="007E6097"/>
    <w:rsid w:val="007E6AB6"/>
    <w:rsid w:val="008029AE"/>
    <w:rsid w:val="00805CD5"/>
    <w:rsid w:val="008063C3"/>
    <w:rsid w:val="00812059"/>
    <w:rsid w:val="008165F5"/>
    <w:rsid w:val="008240A9"/>
    <w:rsid w:val="00824943"/>
    <w:rsid w:val="00824E32"/>
    <w:rsid w:val="008273A6"/>
    <w:rsid w:val="00832CFD"/>
    <w:rsid w:val="008408B4"/>
    <w:rsid w:val="00842382"/>
    <w:rsid w:val="008527D4"/>
    <w:rsid w:val="00853577"/>
    <w:rsid w:val="00856DA6"/>
    <w:rsid w:val="00856FA9"/>
    <w:rsid w:val="008651B1"/>
    <w:rsid w:val="008725C9"/>
    <w:rsid w:val="00875082"/>
    <w:rsid w:val="0087568E"/>
    <w:rsid w:val="00880ABF"/>
    <w:rsid w:val="008904B2"/>
    <w:rsid w:val="00894FCA"/>
    <w:rsid w:val="008A13B5"/>
    <w:rsid w:val="008A2805"/>
    <w:rsid w:val="008A2B77"/>
    <w:rsid w:val="008A5808"/>
    <w:rsid w:val="008B00C6"/>
    <w:rsid w:val="008B28FA"/>
    <w:rsid w:val="008B2C4B"/>
    <w:rsid w:val="008B371A"/>
    <w:rsid w:val="008C5260"/>
    <w:rsid w:val="008D3E2E"/>
    <w:rsid w:val="008D7A22"/>
    <w:rsid w:val="008E06E9"/>
    <w:rsid w:val="008F613A"/>
    <w:rsid w:val="00906091"/>
    <w:rsid w:val="009209B5"/>
    <w:rsid w:val="00921638"/>
    <w:rsid w:val="00924EAA"/>
    <w:rsid w:val="0093327F"/>
    <w:rsid w:val="00947762"/>
    <w:rsid w:val="00953E3B"/>
    <w:rsid w:val="00965872"/>
    <w:rsid w:val="00970078"/>
    <w:rsid w:val="0098132B"/>
    <w:rsid w:val="00986C1A"/>
    <w:rsid w:val="00996C0E"/>
    <w:rsid w:val="009A4DB4"/>
    <w:rsid w:val="009A56C8"/>
    <w:rsid w:val="009B1780"/>
    <w:rsid w:val="009C00B3"/>
    <w:rsid w:val="009C0EB1"/>
    <w:rsid w:val="009C18F6"/>
    <w:rsid w:val="009C3F6D"/>
    <w:rsid w:val="009C7EC0"/>
    <w:rsid w:val="009D7764"/>
    <w:rsid w:val="009E4092"/>
    <w:rsid w:val="009E5BA6"/>
    <w:rsid w:val="00A06060"/>
    <w:rsid w:val="00A07D37"/>
    <w:rsid w:val="00A1741E"/>
    <w:rsid w:val="00A1761D"/>
    <w:rsid w:val="00A229AC"/>
    <w:rsid w:val="00A25EF2"/>
    <w:rsid w:val="00A441BD"/>
    <w:rsid w:val="00A615CF"/>
    <w:rsid w:val="00A62EDD"/>
    <w:rsid w:val="00A751DC"/>
    <w:rsid w:val="00A77677"/>
    <w:rsid w:val="00A820F4"/>
    <w:rsid w:val="00A833F1"/>
    <w:rsid w:val="00A8536D"/>
    <w:rsid w:val="00A93300"/>
    <w:rsid w:val="00A96655"/>
    <w:rsid w:val="00A97D39"/>
    <w:rsid w:val="00AA25EA"/>
    <w:rsid w:val="00AD3ACA"/>
    <w:rsid w:val="00AD4502"/>
    <w:rsid w:val="00AD5223"/>
    <w:rsid w:val="00AD69D3"/>
    <w:rsid w:val="00AF6D62"/>
    <w:rsid w:val="00B004DB"/>
    <w:rsid w:val="00B01952"/>
    <w:rsid w:val="00B05AFA"/>
    <w:rsid w:val="00B32ED8"/>
    <w:rsid w:val="00B35362"/>
    <w:rsid w:val="00B57E7B"/>
    <w:rsid w:val="00B67CE7"/>
    <w:rsid w:val="00B7117E"/>
    <w:rsid w:val="00B71407"/>
    <w:rsid w:val="00B76C10"/>
    <w:rsid w:val="00B81A7B"/>
    <w:rsid w:val="00B93842"/>
    <w:rsid w:val="00B93B4F"/>
    <w:rsid w:val="00B976CD"/>
    <w:rsid w:val="00BB3A56"/>
    <w:rsid w:val="00BB3E94"/>
    <w:rsid w:val="00BB4945"/>
    <w:rsid w:val="00BD1C39"/>
    <w:rsid w:val="00BD1D03"/>
    <w:rsid w:val="00BE3AE5"/>
    <w:rsid w:val="00BF0380"/>
    <w:rsid w:val="00C06060"/>
    <w:rsid w:val="00C06E43"/>
    <w:rsid w:val="00C06FE9"/>
    <w:rsid w:val="00C11903"/>
    <w:rsid w:val="00C1310A"/>
    <w:rsid w:val="00C13D15"/>
    <w:rsid w:val="00C14618"/>
    <w:rsid w:val="00C175B6"/>
    <w:rsid w:val="00C2464B"/>
    <w:rsid w:val="00C24F48"/>
    <w:rsid w:val="00C2615B"/>
    <w:rsid w:val="00C356E0"/>
    <w:rsid w:val="00C5084A"/>
    <w:rsid w:val="00C577F8"/>
    <w:rsid w:val="00C678F1"/>
    <w:rsid w:val="00C7339B"/>
    <w:rsid w:val="00C856B9"/>
    <w:rsid w:val="00C85A32"/>
    <w:rsid w:val="00CB1AC7"/>
    <w:rsid w:val="00CB304E"/>
    <w:rsid w:val="00CB3F3C"/>
    <w:rsid w:val="00CB46FA"/>
    <w:rsid w:val="00CD5090"/>
    <w:rsid w:val="00CE133D"/>
    <w:rsid w:val="00CE2D35"/>
    <w:rsid w:val="00CE3EB3"/>
    <w:rsid w:val="00CE6C7F"/>
    <w:rsid w:val="00CF7386"/>
    <w:rsid w:val="00D0070C"/>
    <w:rsid w:val="00D0274E"/>
    <w:rsid w:val="00D03B64"/>
    <w:rsid w:val="00D068F0"/>
    <w:rsid w:val="00D13DBD"/>
    <w:rsid w:val="00D14554"/>
    <w:rsid w:val="00D1592A"/>
    <w:rsid w:val="00D22DB7"/>
    <w:rsid w:val="00D33DD1"/>
    <w:rsid w:val="00D35FEE"/>
    <w:rsid w:val="00D427AB"/>
    <w:rsid w:val="00D42FBA"/>
    <w:rsid w:val="00D446B2"/>
    <w:rsid w:val="00D45ACC"/>
    <w:rsid w:val="00D540FE"/>
    <w:rsid w:val="00D562D7"/>
    <w:rsid w:val="00D63BAE"/>
    <w:rsid w:val="00D76A69"/>
    <w:rsid w:val="00D93ADB"/>
    <w:rsid w:val="00DA02D0"/>
    <w:rsid w:val="00DC613C"/>
    <w:rsid w:val="00DD352A"/>
    <w:rsid w:val="00DD43FA"/>
    <w:rsid w:val="00DD5F9E"/>
    <w:rsid w:val="00DE5DE1"/>
    <w:rsid w:val="00DF3E4A"/>
    <w:rsid w:val="00DF5FEF"/>
    <w:rsid w:val="00E03891"/>
    <w:rsid w:val="00E12F1F"/>
    <w:rsid w:val="00E209E3"/>
    <w:rsid w:val="00E217C3"/>
    <w:rsid w:val="00E35DA5"/>
    <w:rsid w:val="00E40F3F"/>
    <w:rsid w:val="00E53776"/>
    <w:rsid w:val="00E5586F"/>
    <w:rsid w:val="00E57AB2"/>
    <w:rsid w:val="00E60358"/>
    <w:rsid w:val="00E65464"/>
    <w:rsid w:val="00E6772D"/>
    <w:rsid w:val="00E67C1F"/>
    <w:rsid w:val="00E72976"/>
    <w:rsid w:val="00E72C45"/>
    <w:rsid w:val="00EB2FE6"/>
    <w:rsid w:val="00EB5500"/>
    <w:rsid w:val="00EC007F"/>
    <w:rsid w:val="00EC2C8C"/>
    <w:rsid w:val="00ED4B70"/>
    <w:rsid w:val="00ED5E8E"/>
    <w:rsid w:val="00EE46FC"/>
    <w:rsid w:val="00EF62C7"/>
    <w:rsid w:val="00F04474"/>
    <w:rsid w:val="00F06741"/>
    <w:rsid w:val="00F071CF"/>
    <w:rsid w:val="00F12896"/>
    <w:rsid w:val="00F170C8"/>
    <w:rsid w:val="00F248CC"/>
    <w:rsid w:val="00F2775E"/>
    <w:rsid w:val="00F32378"/>
    <w:rsid w:val="00F34A46"/>
    <w:rsid w:val="00F3776A"/>
    <w:rsid w:val="00F441F8"/>
    <w:rsid w:val="00F44F21"/>
    <w:rsid w:val="00F544CD"/>
    <w:rsid w:val="00F645A5"/>
    <w:rsid w:val="00F65326"/>
    <w:rsid w:val="00F74776"/>
    <w:rsid w:val="00F770B9"/>
    <w:rsid w:val="00F80AC1"/>
    <w:rsid w:val="00F82FB9"/>
    <w:rsid w:val="00F90BD9"/>
    <w:rsid w:val="00F91CE5"/>
    <w:rsid w:val="00F92E1C"/>
    <w:rsid w:val="00FB2408"/>
    <w:rsid w:val="00FC4E9F"/>
    <w:rsid w:val="00FC6C0D"/>
    <w:rsid w:val="00FD0A37"/>
    <w:rsid w:val="00FD29CB"/>
    <w:rsid w:val="00FD5959"/>
    <w:rsid w:val="00FD7FC0"/>
    <w:rsid w:val="00FE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1C366"/>
  <w15:chartTrackingRefBased/>
  <w15:docId w15:val="{A4DED5A3-8870-425C-8245-811227D4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22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26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26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6D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C5D07"/>
    <w:pPr>
      <w:ind w:left="720"/>
      <w:contextualSpacing/>
    </w:pPr>
  </w:style>
  <w:style w:type="paragraph" w:styleId="Revision">
    <w:name w:val="Revision"/>
    <w:hidden/>
    <w:uiPriority w:val="99"/>
    <w:semiHidden/>
    <w:rsid w:val="00015B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1A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atdisord.biomedcentral.com/articles/10.1186/s40337-024-01000-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rontiersin.org/journals/psychiatry/articles/10.3389/fpsyt.2024.1327328/fu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d605ec-dce5-42a3-99e2-7425633a878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6C4591847BD459C901184F72A2333" ma:contentTypeVersion="18" ma:contentTypeDescription="Create a new document." ma:contentTypeScope="" ma:versionID="611751cf585b12570770bc0abded6c00">
  <xsd:schema xmlns:xsd="http://www.w3.org/2001/XMLSchema" xmlns:xs="http://www.w3.org/2001/XMLSchema" xmlns:p="http://schemas.microsoft.com/office/2006/metadata/properties" xmlns:ns3="94d605ec-dce5-42a3-99e2-7425633a878b" xmlns:ns4="e60d1d4e-9dd6-45c4-9e88-fb6c12c51702" targetNamespace="http://schemas.microsoft.com/office/2006/metadata/properties" ma:root="true" ma:fieldsID="bb9d8386d42f56c85737856af460bf5e" ns3:_="" ns4:_="">
    <xsd:import namespace="94d605ec-dce5-42a3-99e2-7425633a878b"/>
    <xsd:import namespace="e60d1d4e-9dd6-45c4-9e88-fb6c12c517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605ec-dce5-42a3-99e2-7425633a8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d1d4e-9dd6-45c4-9e88-fb6c12c517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7B7B8E-74D2-4405-94CD-7DE02B94E70C}">
  <ds:schemaRefs>
    <ds:schemaRef ds:uri="http://schemas.microsoft.com/office/2006/metadata/properties"/>
    <ds:schemaRef ds:uri="http://schemas.microsoft.com/office/infopath/2007/PartnerControls"/>
    <ds:schemaRef ds:uri="94d605ec-dce5-42a3-99e2-7425633a878b"/>
  </ds:schemaRefs>
</ds:datastoreItem>
</file>

<file path=customXml/itemProps2.xml><?xml version="1.0" encoding="utf-8"?>
<ds:datastoreItem xmlns:ds="http://schemas.openxmlformats.org/officeDocument/2006/customXml" ds:itemID="{9826359E-32C6-4707-9E8C-4CE587391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605ec-dce5-42a3-99e2-7425633a878b"/>
    <ds:schemaRef ds:uri="e60d1d4e-9dd6-45c4-9e88-fb6c12c517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A5EF13-1620-4197-9AAE-E9DE3EA9D5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Richards</dc:creator>
  <cp:keywords/>
  <dc:description/>
  <cp:lastModifiedBy>Katie Richards</cp:lastModifiedBy>
  <cp:revision>16</cp:revision>
  <dcterms:created xsi:type="dcterms:W3CDTF">2024-04-23T07:41:00Z</dcterms:created>
  <dcterms:modified xsi:type="dcterms:W3CDTF">2024-04-23T07:53:00Z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0x0101006166C4591847BD459C901184F72A2333</vt:lpwstr>
  </property>
</Properties>
</file>